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1D97" w:rsidRDefault="009848D1">
      <w:r>
        <w:t xml:space="preserve">The Round Lake City Council met in regular session on Wednesday, February 12, 2025 at 6:30pm at City Hall. Councilmembers in attendance were Paul Cunningham, James Adams, Walon Habben, Randy Rowe, and Mayor Timothy Kennedy. Others in attendance were </w:t>
      </w:r>
      <w:r w:rsidR="00AE48E4">
        <w:t xml:space="preserve">Nobles County Patrol Sergeant Michael Schei, </w:t>
      </w:r>
      <w:r>
        <w:t>Public Works Supervisor Derek Nelson and Clerk/Treasurer Elaine Walker. Nobles County Patrol Sergeant Michael Schei arrived later.</w:t>
      </w:r>
    </w:p>
    <w:p w:rsidR="009848D1" w:rsidRDefault="009848D1">
      <w:r>
        <w:t>The meeting was called to order at 6:30pm.</w:t>
      </w:r>
    </w:p>
    <w:p w:rsidR="009848D1" w:rsidRDefault="009848D1">
      <w:r>
        <w:t>Pledge of Allegiance.</w:t>
      </w:r>
    </w:p>
    <w:p w:rsidR="009848D1" w:rsidRDefault="009848D1">
      <w:r>
        <w:t>Additions to the agenda – Survey from Greater Nobles Area Suicide Prevention Coalition.</w:t>
      </w:r>
    </w:p>
    <w:p w:rsidR="009848D1" w:rsidRDefault="000D6F29">
      <w:r>
        <w:t>Motion by Habben, second by Cunningham to approve the agenda and the addition. All ayes: Carried.</w:t>
      </w:r>
    </w:p>
    <w:p w:rsidR="0095449F" w:rsidRDefault="000D6F29">
      <w:r>
        <w:t>Motion by Cunningham, second by Habben to approve the January 8</w:t>
      </w:r>
      <w:r w:rsidRPr="000D6F29">
        <w:rPr>
          <w:vertAlign w:val="superscript"/>
        </w:rPr>
        <w:t>th</w:t>
      </w:r>
      <w:r>
        <w:t>, 2025 regular meeting minutes.</w:t>
      </w:r>
      <w:r w:rsidR="0095449F">
        <w:t xml:space="preserve"> All ayes: Carried.</w:t>
      </w:r>
    </w:p>
    <w:p w:rsidR="003F0E03" w:rsidRDefault="0095449F">
      <w:r>
        <w:t>Motion by Cunningham, second by Rowe to approve paying the</w:t>
      </w:r>
      <w:r w:rsidR="008A6288">
        <w:t xml:space="preserve"> February</w:t>
      </w:r>
      <w:r>
        <w:t xml:space="preserve"> </w:t>
      </w:r>
      <w:r w:rsidR="008A6288">
        <w:t>C</w:t>
      </w:r>
      <w:r>
        <w:t xml:space="preserve">laims for </w:t>
      </w:r>
      <w:r w:rsidR="008A6288">
        <w:t>A</w:t>
      </w:r>
      <w:r>
        <w:t xml:space="preserve">pproval check #24555-24581 </w:t>
      </w:r>
      <w:r w:rsidR="00440A90">
        <w:t>totaling</w:t>
      </w:r>
      <w:r>
        <w:t xml:space="preserve"> $56,858.97</w:t>
      </w:r>
      <w:r w:rsidR="008A6288">
        <w:t xml:space="preserve">, February Disbursements </w:t>
      </w:r>
      <w:r w:rsidR="00345A4C">
        <w:t>totaling</w:t>
      </w:r>
      <w:r w:rsidR="008A6288">
        <w:t xml:space="preserve"> $21,499.92 paid online to avoid late charges</w:t>
      </w:r>
      <w:r w:rsidR="00345A4C">
        <w:t>,</w:t>
      </w:r>
      <w:r w:rsidR="008A6288">
        <w:t xml:space="preserve"> making the total February </w:t>
      </w:r>
      <w:r w:rsidR="002D2680">
        <w:t>D</w:t>
      </w:r>
      <w:r w:rsidR="008A6288">
        <w:t xml:space="preserve">isbursements $78,358.89, January Disbursements </w:t>
      </w:r>
      <w:r w:rsidR="00345A4C">
        <w:t>totaling</w:t>
      </w:r>
      <w:r w:rsidR="008A6288">
        <w:t xml:space="preserve"> $114,374.26, and January Receipts totaling $131,217.02. All ayes: Carried.</w:t>
      </w:r>
    </w:p>
    <w:p w:rsidR="002D2680" w:rsidRDefault="002D2680">
      <w:r>
        <w:t>Clerk Elaine asked about the Sheriff’s auction that took place for a house in town, Patrol Sergeant Michael Schei referred her to Chief Deputy Melissa Einck as she is the one that deals with the auctions.</w:t>
      </w:r>
    </w:p>
    <w:p w:rsidR="00813734" w:rsidRDefault="00813734">
      <w:r>
        <w:t>Schaap Sanitation will be doing the Spring Cleanup on Monday, April 21</w:t>
      </w:r>
      <w:r w:rsidRPr="00813734">
        <w:rPr>
          <w:vertAlign w:val="superscript"/>
        </w:rPr>
        <w:t>st</w:t>
      </w:r>
      <w:r>
        <w:t>.</w:t>
      </w:r>
      <w:r w:rsidR="00345A4C" w:rsidRPr="00345A4C">
        <w:t xml:space="preserve"> </w:t>
      </w:r>
      <w:r w:rsidR="00345A4C">
        <w:t>Board of Review will be on Tuesday, April 22</w:t>
      </w:r>
      <w:r w:rsidR="00345A4C" w:rsidRPr="00813734">
        <w:rPr>
          <w:vertAlign w:val="superscript"/>
        </w:rPr>
        <w:t>nd</w:t>
      </w:r>
      <w:r w:rsidR="00345A4C">
        <w:t xml:space="preserve"> this year at 2:30pm at City Hall. </w:t>
      </w:r>
      <w:r>
        <w:t>Motion by Rowe, second by Adams to approve both dates to have Spring Cleanup on Monday and the Board of Review on Tuesday, April 21</w:t>
      </w:r>
      <w:r w:rsidRPr="00813734">
        <w:rPr>
          <w:vertAlign w:val="superscript"/>
        </w:rPr>
        <w:t>st</w:t>
      </w:r>
      <w:r>
        <w:t xml:space="preserve"> and 22</w:t>
      </w:r>
      <w:r w:rsidRPr="00813734">
        <w:rPr>
          <w:vertAlign w:val="superscript"/>
        </w:rPr>
        <w:t>nd</w:t>
      </w:r>
      <w:r>
        <w:t>, 2025. All ayes: Carried.</w:t>
      </w:r>
    </w:p>
    <w:p w:rsidR="00813734" w:rsidRDefault="00813734">
      <w:r>
        <w:t>Building Permit #2025-</w:t>
      </w:r>
      <w:r w:rsidR="00345A4C">
        <w:t>2</w:t>
      </w:r>
      <w:r>
        <w:t xml:space="preserve"> – Devon Van</w:t>
      </w:r>
      <w:r w:rsidR="00150D3A">
        <w:t>H</w:t>
      </w:r>
      <w:r>
        <w:t>orsen – addition to the front of the house as depicted in the diagram in the permit application. Motion by Rowe, second by Habben to approve the building permit for the addition to the house if done according to the diagram. All ayes: Carried.</w:t>
      </w:r>
    </w:p>
    <w:p w:rsidR="00C14C49" w:rsidRDefault="00C14C49">
      <w:r>
        <w:t>Clarke Mosquito Service has increased their pricing and the 2025 price will be $512.41 per treatment. The schedule of dates for the treatments will be mailed out soon.</w:t>
      </w:r>
    </w:p>
    <w:p w:rsidR="00C14C49" w:rsidRDefault="00C14C49">
      <w:r>
        <w:t>Motion by Cunningham, second by Habben to approve the contract with the Nobles County Attorney, Braden Hoefert for the annual fixed rate fee of $250</w:t>
      </w:r>
      <w:r w:rsidR="00E83B8D">
        <w:t>.00</w:t>
      </w:r>
      <w:r>
        <w:t xml:space="preserve"> rather than the per case pricing previously used. All ayes: Carried.</w:t>
      </w:r>
    </w:p>
    <w:p w:rsidR="00C14C49" w:rsidRDefault="00C14C49">
      <w:r>
        <w:t>Clerk Elaine has been working with the auditors in December and January</w:t>
      </w:r>
      <w:r w:rsidR="00E83B8D">
        <w:t xml:space="preserve">, </w:t>
      </w:r>
      <w:r>
        <w:t>they will finish the 2024 audit preparation in the next month or two.</w:t>
      </w:r>
    </w:p>
    <w:p w:rsidR="00C14C49" w:rsidRDefault="00C14C49">
      <w:r>
        <w:t>Resolution No. 2025-02-12 – Allowing Pull Tabs in Round Lake at the Sport Shots Tavern location</w:t>
      </w:r>
      <w:r w:rsidR="00E83B8D">
        <w:t>:</w:t>
      </w:r>
      <w:r>
        <w:t xml:space="preserve"> 122 Main Street, Round Lake, MN 56167 in Nobles County. Motion by Rowe, second by Habben to approve the Worthington Optimist Club’s Pull Tab setup at the Sport Shots Tavern located at 122 Main Street, Round Lake, MN 56167 in Nobles County. All ayes: Carried.</w:t>
      </w:r>
    </w:p>
    <w:p w:rsidR="008A6288" w:rsidRDefault="00C14C49">
      <w:r>
        <w:t xml:space="preserve">The bathrooms at the park on Main Street need to be resided as the current siding is deteriorating. Motion by Rowe, second by Habben to accept the quote from Orion Contracting &amp; Remodeling for </w:t>
      </w:r>
      <w:r>
        <w:lastRenderedPageBreak/>
        <w:t>$3,543.60</w:t>
      </w:r>
      <w:r w:rsidR="00E83B8D">
        <w:t xml:space="preserve"> for steel that is the same color as the taupe of City Hall, Jon confirmed it would be the same as the white steel pricing</w:t>
      </w:r>
      <w:r>
        <w:t>. All ayes: Carried.</w:t>
      </w:r>
    </w:p>
    <w:p w:rsidR="00C14C49" w:rsidRDefault="00C14C49">
      <w:r>
        <w:t>Bedford Industries quote for the park bench</w:t>
      </w:r>
      <w:r w:rsidR="00722290">
        <w:t xml:space="preserve"> with armrests</w:t>
      </w:r>
      <w:r>
        <w:t xml:space="preserve"> </w:t>
      </w:r>
      <w:r w:rsidR="00722290">
        <w:t>for $1,425.00 and the engraving option + Epoxy $150.00 upgrade per board to personalize it for the family of Gary Jurgensen will be given to the family so they can make the decision to donate the bench to the City of Round Lake for placement over by the basketball court as approved by the City Council. Motion by Habben, second by Rowe to approve the placement and requirements for the bench to be placed in the city park. All ayes: Carried.</w:t>
      </w:r>
    </w:p>
    <w:p w:rsidR="00722290" w:rsidRDefault="00722290">
      <w:r>
        <w:t>Lease agreement with Aspenall Energies Services, LLC that was assigned back in June of 2024 from South Fork Wind, LLC</w:t>
      </w:r>
      <w:r w:rsidR="00DA7E32">
        <w:t xml:space="preserve"> draft to extend the current lease for 3 years and increase the rate of rent by $100 each year. Motion by Habben, second by Adams to approve the extension of the current lease with the new increases annually added to the term. All ayes: Carried.</w:t>
      </w:r>
    </w:p>
    <w:p w:rsidR="00DA7E32" w:rsidRDefault="00DA7E32">
      <w:r>
        <w:t>Federated Rural Electric has rate increases that will be in effect on the May 5, 2025 bill. The Council evaluated our current retail rates for the customers in Round Lake and will have an increase to reflect the higher pricing from Federated Rural Electric. Motion by Habben, second by Rowe to increase the electric rates for the next billing, as we have been falling behind on the increases from Federated Rural Electric in previous years. All ayes: Carried.</w:t>
      </w:r>
    </w:p>
    <w:p w:rsidR="00B36CC6" w:rsidRDefault="00B36CC6">
      <w:r>
        <w:t>DGR Engineering firm has reviewed the camera footage of the sewer and are ready to give the Council their findings as to how the system repairs need to be prioritized. They are working under a deadline of March 7, 2025 to get Round Lake on a</w:t>
      </w:r>
      <w:r w:rsidR="00E83B8D">
        <w:t xml:space="preserve"> ranking</w:t>
      </w:r>
      <w:r>
        <w:t xml:space="preserve"> list for possible grant or low interest loan funding for the sewer projects. Mayor Timothy Kennedy will call a special meeting for later in February to have DGR Engineering present their findings.</w:t>
      </w:r>
    </w:p>
    <w:p w:rsidR="00C411DA" w:rsidRDefault="00C411DA">
      <w:r>
        <w:t>Public Works Supervisor Derek Nelson informed the Council that FEMA funding is not likely for the riprap at the wastewater ponds, for the damage caused by the June 2024 flooding. He has talked with the claim representative from the League of Minnesota Cities and there is coverage under our policy to help repair the damage caused by the flooding.</w:t>
      </w:r>
    </w:p>
    <w:p w:rsidR="00440A90" w:rsidRDefault="00440A90">
      <w:r>
        <w:t xml:space="preserve">Clerk Elaine asked about the survey from Greater Nobles Area Suicide Prevention Coalition. She would like to put </w:t>
      </w:r>
      <w:r w:rsidR="00E83B8D">
        <w:t>the brochure</w:t>
      </w:r>
      <w:r>
        <w:t xml:space="preserve"> in the utility mailing and give the community the information so that more people can contribute to the survey. Council all agreed it was a good idea to share the information in that way.</w:t>
      </w:r>
    </w:p>
    <w:p w:rsidR="00B36CC6" w:rsidRDefault="00B36CC6">
      <w:r>
        <w:t>City Hall will be closed on Monday, February 17</w:t>
      </w:r>
      <w:r w:rsidRPr="00B36CC6">
        <w:rPr>
          <w:vertAlign w:val="superscript"/>
        </w:rPr>
        <w:t>th</w:t>
      </w:r>
      <w:r>
        <w:t xml:space="preserve"> in observance of Presidents’ Day.</w:t>
      </w:r>
    </w:p>
    <w:p w:rsidR="00B36CC6" w:rsidRDefault="00B36CC6">
      <w:r>
        <w:t>The next regular City Council meeting will be on Wednesday, March 12</w:t>
      </w:r>
      <w:r w:rsidRPr="00B36CC6">
        <w:rPr>
          <w:vertAlign w:val="superscript"/>
        </w:rPr>
        <w:t>th</w:t>
      </w:r>
      <w:r>
        <w:t>, 2025 at 6:30pm at City Hall.</w:t>
      </w:r>
    </w:p>
    <w:p w:rsidR="00B36CC6" w:rsidRDefault="00B36CC6">
      <w:r>
        <w:t>Motion by Habben, second by Adams to adjourn the meeting. All ayes: Carried.</w:t>
      </w:r>
    </w:p>
    <w:p w:rsidR="00B36CC6" w:rsidRDefault="00B36CC6">
      <w:r>
        <w:t>The meeting was adjourned at 8:04pm.</w:t>
      </w:r>
    </w:p>
    <w:p w:rsidR="00DA7E32" w:rsidRDefault="00B36CC6">
      <w:r>
        <w:t xml:space="preserve"> </w:t>
      </w:r>
    </w:p>
    <w:p w:rsidR="00C14C49" w:rsidRDefault="00C14C49"/>
    <w:sectPr w:rsidR="00C14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D1"/>
    <w:rsid w:val="000D6F29"/>
    <w:rsid w:val="0012448B"/>
    <w:rsid w:val="00150D3A"/>
    <w:rsid w:val="001758D7"/>
    <w:rsid w:val="002D2680"/>
    <w:rsid w:val="00321159"/>
    <w:rsid w:val="00345A4C"/>
    <w:rsid w:val="00392243"/>
    <w:rsid w:val="003F0E03"/>
    <w:rsid w:val="00440A90"/>
    <w:rsid w:val="00722290"/>
    <w:rsid w:val="00731C48"/>
    <w:rsid w:val="00813734"/>
    <w:rsid w:val="00871D97"/>
    <w:rsid w:val="008A6288"/>
    <w:rsid w:val="0095449F"/>
    <w:rsid w:val="009848D1"/>
    <w:rsid w:val="009F783C"/>
    <w:rsid w:val="00AE48E4"/>
    <w:rsid w:val="00B36CC6"/>
    <w:rsid w:val="00BF1A3E"/>
    <w:rsid w:val="00C14C49"/>
    <w:rsid w:val="00C411DA"/>
    <w:rsid w:val="00C97FF4"/>
    <w:rsid w:val="00DA7E32"/>
    <w:rsid w:val="00E83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7AB99"/>
  <w15:chartTrackingRefBased/>
  <w15:docId w15:val="{41DB0816-2572-43D6-917F-A6933C41C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8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48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48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48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48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4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8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48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48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48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48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4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8D1"/>
    <w:rPr>
      <w:rFonts w:eastAsiaTheme="majorEastAsia" w:cstheme="majorBidi"/>
      <w:color w:val="272727" w:themeColor="text1" w:themeTint="D8"/>
    </w:rPr>
  </w:style>
  <w:style w:type="paragraph" w:styleId="Title">
    <w:name w:val="Title"/>
    <w:basedOn w:val="Normal"/>
    <w:next w:val="Normal"/>
    <w:link w:val="TitleChar"/>
    <w:uiPriority w:val="10"/>
    <w:qFormat/>
    <w:rsid w:val="00984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8D1"/>
    <w:pPr>
      <w:spacing w:before="160"/>
      <w:jc w:val="center"/>
    </w:pPr>
    <w:rPr>
      <w:i/>
      <w:iCs/>
      <w:color w:val="404040" w:themeColor="text1" w:themeTint="BF"/>
    </w:rPr>
  </w:style>
  <w:style w:type="character" w:customStyle="1" w:styleId="QuoteChar">
    <w:name w:val="Quote Char"/>
    <w:basedOn w:val="DefaultParagraphFont"/>
    <w:link w:val="Quote"/>
    <w:uiPriority w:val="29"/>
    <w:rsid w:val="009848D1"/>
    <w:rPr>
      <w:i/>
      <w:iCs/>
      <w:color w:val="404040" w:themeColor="text1" w:themeTint="BF"/>
    </w:rPr>
  </w:style>
  <w:style w:type="paragraph" w:styleId="ListParagraph">
    <w:name w:val="List Paragraph"/>
    <w:basedOn w:val="Normal"/>
    <w:uiPriority w:val="34"/>
    <w:qFormat/>
    <w:rsid w:val="009848D1"/>
    <w:pPr>
      <w:ind w:left="720"/>
      <w:contextualSpacing/>
    </w:pPr>
  </w:style>
  <w:style w:type="character" w:styleId="IntenseEmphasis">
    <w:name w:val="Intense Emphasis"/>
    <w:basedOn w:val="DefaultParagraphFont"/>
    <w:uiPriority w:val="21"/>
    <w:qFormat/>
    <w:rsid w:val="009848D1"/>
    <w:rPr>
      <w:i/>
      <w:iCs/>
      <w:color w:val="2F5496" w:themeColor="accent1" w:themeShade="BF"/>
    </w:rPr>
  </w:style>
  <w:style w:type="paragraph" w:styleId="IntenseQuote">
    <w:name w:val="Intense Quote"/>
    <w:basedOn w:val="Normal"/>
    <w:next w:val="Normal"/>
    <w:link w:val="IntenseQuoteChar"/>
    <w:uiPriority w:val="30"/>
    <w:qFormat/>
    <w:rsid w:val="009848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48D1"/>
    <w:rPr>
      <w:i/>
      <w:iCs/>
      <w:color w:val="2F5496" w:themeColor="accent1" w:themeShade="BF"/>
    </w:rPr>
  </w:style>
  <w:style w:type="character" w:styleId="IntenseReference">
    <w:name w:val="Intense Reference"/>
    <w:basedOn w:val="DefaultParagraphFont"/>
    <w:uiPriority w:val="32"/>
    <w:qFormat/>
    <w:rsid w:val="009848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10343</TotalTime>
  <Pages>2</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Walker</dc:creator>
  <cp:keywords/>
  <dc:description/>
  <cp:lastModifiedBy>Elaine Walker</cp:lastModifiedBy>
  <cp:revision>5</cp:revision>
  <dcterms:created xsi:type="dcterms:W3CDTF">2025-02-13T14:34:00Z</dcterms:created>
  <dcterms:modified xsi:type="dcterms:W3CDTF">2025-02-20T19:57:00Z</dcterms:modified>
</cp:coreProperties>
</file>