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D97" w:rsidRDefault="00692B78">
      <w:r>
        <w:t>The Round Lake City Council met in regular session on Wednesday, June 11</w:t>
      </w:r>
      <w:r w:rsidRPr="00692B78">
        <w:rPr>
          <w:vertAlign w:val="superscript"/>
        </w:rPr>
        <w:t>th</w:t>
      </w:r>
      <w:r>
        <w:t xml:space="preserve">, 2025 at 6:30pm at City Hall. Councilmembers present were Paul Cunningham, James Adams, Walon Habben, Randy Rowe, and Mayor Timothy Kennedy. Others present were Larry and Donna Anderson, </w:t>
      </w:r>
      <w:r w:rsidR="00E55453">
        <w:t>Round Lake Fire Chief Kevin Turner, Public Works Supervisor Derek Nelson, Public Works Employee Joshua Heidebrink, Nobles County Patrol Sergeant Michael Schei, and Clerk/Treasurer Elaine Walker.</w:t>
      </w:r>
    </w:p>
    <w:p w:rsidR="00E55453" w:rsidRDefault="00E55453">
      <w:r>
        <w:t>Meeting was called to order at 6:30pm.</w:t>
      </w:r>
    </w:p>
    <w:p w:rsidR="00E55453" w:rsidRDefault="00E55453">
      <w:r>
        <w:t>Pledge of Allegiance.</w:t>
      </w:r>
    </w:p>
    <w:p w:rsidR="00E55453" w:rsidRDefault="00E55453">
      <w:r>
        <w:t>There were no additions to the agenda.</w:t>
      </w:r>
    </w:p>
    <w:p w:rsidR="00E55453" w:rsidRDefault="00E55453">
      <w:r>
        <w:t>Motion by Cunningham, second by Adams to approve the agenda with no additions. All ayes: Carried.</w:t>
      </w:r>
    </w:p>
    <w:p w:rsidR="00E55453" w:rsidRDefault="00E55453">
      <w:r>
        <w:t>Motion by Habben, second by Cunningham to approve the minutes from the May 14</w:t>
      </w:r>
      <w:r w:rsidRPr="00E55453">
        <w:rPr>
          <w:vertAlign w:val="superscript"/>
        </w:rPr>
        <w:t>th</w:t>
      </w:r>
      <w:r>
        <w:t>, 2025 meeting. All ayes: Carried.</w:t>
      </w:r>
    </w:p>
    <w:p w:rsidR="00E55453" w:rsidRDefault="00E55453">
      <w:r>
        <w:t>Motion by Habben, second by Adams to approve the receipts and disbursements including the May Disbursements of $131,488.58, the May Receipts of $85,145.12, the Claims List for Approval Checks #24745-24777 for $68,135.93 and the Disbursements paid online in June of $13,126.94 to avoid late fees, for total Disbursements of $76,262.87. All ayes: Carried.</w:t>
      </w:r>
    </w:p>
    <w:p w:rsidR="00E55453" w:rsidRDefault="00E55453">
      <w:r>
        <w:t>Nobles County Patrol Sergeant Michael Schei was available for the Council, but there were no concerns at this time.</w:t>
      </w:r>
    </w:p>
    <w:p w:rsidR="00927B35" w:rsidRDefault="00E55453">
      <w:r>
        <w:t xml:space="preserve">Building Permit #2025-4 – Larry Anderson – addition to the house. He also asked about updating the sewer straight south rather than the </w:t>
      </w:r>
      <w:r w:rsidR="00927B35">
        <w:t xml:space="preserve">way it is now. He will pay the contractor to install new sewer and the Public Works Department will make sure </w:t>
      </w:r>
      <w:proofErr w:type="gramStart"/>
      <w:r w:rsidR="00927B35">
        <w:t>it’s</w:t>
      </w:r>
      <w:proofErr w:type="gramEnd"/>
      <w:r w:rsidR="00927B35">
        <w:t xml:space="preserve"> connected to the main correctly. While there is work being done on the property, the City will install a new curb stop for the water. Motion by Habben, second by Cunningham to approve the building permit with the work being done as outlined on the diagram and the new sewer line installed at that time. All ayes: Carried.</w:t>
      </w:r>
    </w:p>
    <w:p w:rsidR="00927B35" w:rsidRDefault="00927B35">
      <w:r>
        <w:t>Fire Chief Kevin Turner asked permission to inform anybody that asks what the donations will be going to</w:t>
      </w:r>
      <w:r w:rsidR="00352239">
        <w:t>,</w:t>
      </w:r>
      <w:r>
        <w:t xml:space="preserve"> that the money being raised will be going to the fire hall fund. The Council told him that it needs to be stated in a way that </w:t>
      </w:r>
      <w:proofErr w:type="gramStart"/>
      <w:r>
        <w:t>it’s</w:t>
      </w:r>
      <w:proofErr w:type="gramEnd"/>
      <w:r>
        <w:t xml:space="preserve"> clear there may be changes made to the current building </w:t>
      </w:r>
      <w:r w:rsidR="006B1E4B">
        <w:t xml:space="preserve">and that </w:t>
      </w:r>
      <w:r w:rsidR="00352239">
        <w:t>it may not be</w:t>
      </w:r>
      <w:r w:rsidR="006B1E4B">
        <w:t xml:space="preserve"> a new building</w:t>
      </w:r>
      <w:r w:rsidR="00352239">
        <w:t>, as t</w:t>
      </w:r>
      <w:r w:rsidR="006B1E4B">
        <w:t xml:space="preserve">here are options being considered for </w:t>
      </w:r>
      <w:r w:rsidR="00352239">
        <w:t>renovation of the current building.</w:t>
      </w:r>
      <w:r w:rsidR="006B1E4B">
        <w:t xml:space="preserve"> </w:t>
      </w:r>
    </w:p>
    <w:p w:rsidR="00287B5C" w:rsidRDefault="00287B5C">
      <w:r>
        <w:lastRenderedPageBreak/>
        <w:t>Final approval of the 3-day Temporary Liquor License application for the August 1-3 Fire Department Family Fun Days, motion by Habben and second by Rowe to approve. All ayes: Carried.</w:t>
      </w:r>
    </w:p>
    <w:p w:rsidR="00287B5C" w:rsidRDefault="00287B5C">
      <w:r>
        <w:t xml:space="preserve">Revamp of the Food Truck Application, as the limits of vehicle liability coverage deterred an applicant and other towns </w:t>
      </w:r>
      <w:proofErr w:type="gramStart"/>
      <w:r>
        <w:t>don’t</w:t>
      </w:r>
      <w:proofErr w:type="gramEnd"/>
      <w:r>
        <w:t xml:space="preserve"> have that requirement. After discussion with Josh Miller, the City’s insurance agent, the general business liability is necessary and will cover the City for food trucks being in the community and he said the vehicle liability could be eliminated from the application. Motion by Habben, second by Cunningham to eliminate the vehicle liability requirement on the Food Truck application. All ayes: Carried.</w:t>
      </w:r>
    </w:p>
    <w:p w:rsidR="00287B5C" w:rsidRDefault="00287B5C">
      <w:r>
        <w:t>Resolution No. 2025-</w:t>
      </w:r>
      <w:r w:rsidR="00A11C98">
        <w:t>6</w:t>
      </w:r>
      <w:r>
        <w:t>-11 – Resolution Authorizing Past Due Utilities Balances and other outstanding City fees to be assessed to Property Tax Statements. Total being assessed $1,521.49. Motion by Adams, second by Rowe to assess the past due utility balances and other City fees to the property taxes. All ayes: Carried.</w:t>
      </w:r>
    </w:p>
    <w:p w:rsidR="00287B5C" w:rsidRDefault="00287B5C">
      <w:r>
        <w:t xml:space="preserve">REALL Safe Kids Fire Safety House </w:t>
      </w:r>
      <w:r w:rsidR="00B5477C">
        <w:t>– Adrian voiced their desire to own the trailer, if no other town wants it. Clerk/Treasurer Elaine Walker talked to each of the other towns to see if they wanted to renovate or get rid of the trailer and Adrian is the only town that wanted to keep it. It is now in Adrian’s possession.</w:t>
      </w:r>
    </w:p>
    <w:p w:rsidR="00B5477C" w:rsidRDefault="00B5477C">
      <w:r>
        <w:t xml:space="preserve">The 1988 Rescue Van that was listed on </w:t>
      </w:r>
      <w:proofErr w:type="spellStart"/>
      <w:r>
        <w:t>MNBid</w:t>
      </w:r>
      <w:proofErr w:type="spellEnd"/>
      <w:r>
        <w:t xml:space="preserve"> sold for $3,771.00.</w:t>
      </w:r>
    </w:p>
    <w:p w:rsidR="00B5477C" w:rsidRDefault="00B5477C">
      <w:r>
        <w:t xml:space="preserve">Public Works Department Supervisor Derek Nelson gave the Council the monthly update and discussed the gas department MN Pipeline Safety inspection that went well. They found no issues during the inspection. </w:t>
      </w:r>
    </w:p>
    <w:p w:rsidR="00B724DF" w:rsidRDefault="00B5477C">
      <w:r>
        <w:t>There are 2 area in town where two properties are sharing a curb stop for the water and the Public Works Department will be installing individual curb stops for the 4 homes affected by this.</w:t>
      </w:r>
      <w:r w:rsidR="00B724DF">
        <w:t xml:space="preserve"> </w:t>
      </w:r>
    </w:p>
    <w:p w:rsidR="00B5477C" w:rsidRDefault="00B5477C">
      <w:r>
        <w:t xml:space="preserve">Mayor Timothy Kennedy is looking for a welder for the </w:t>
      </w:r>
      <w:proofErr w:type="gramStart"/>
      <w:r>
        <w:t>City</w:t>
      </w:r>
      <w:proofErr w:type="gramEnd"/>
      <w:r>
        <w:t xml:space="preserve"> shop and has decided that purchasing a new one is probably the best route as the amount the used ones are going for is close to or more than a new one.</w:t>
      </w:r>
    </w:p>
    <w:p w:rsidR="00B5477C" w:rsidRDefault="00B5477C">
      <w:r>
        <w:t xml:space="preserve">City Hall has received complaints about properties around town that have excessive amounts of junk or clutter in their yards. Motion by Habben, second by Rowe </w:t>
      </w:r>
      <w:r w:rsidR="00C4254F">
        <w:t>giving</w:t>
      </w:r>
      <w:r>
        <w:t xml:space="preserve"> Clerk/Treasurer Elaine Walker </w:t>
      </w:r>
      <w:r w:rsidR="00C4254F">
        <w:t xml:space="preserve">approval to </w:t>
      </w:r>
      <w:r>
        <w:t>send out letters to the property owners that have had complaints about their property. All ayes: Carried.</w:t>
      </w:r>
    </w:p>
    <w:p w:rsidR="00B5477C" w:rsidRDefault="00B5477C">
      <w:r>
        <w:t>Southwest Minnesota Broadband Services meeting update – There was some discussion about giving each city a dividend or to put it in the fund to use for the updates as they come up.</w:t>
      </w:r>
    </w:p>
    <w:p w:rsidR="00B5477C" w:rsidRDefault="00B5477C">
      <w:r>
        <w:lastRenderedPageBreak/>
        <w:t xml:space="preserve">City Hall </w:t>
      </w:r>
      <w:r w:rsidR="00B724DF">
        <w:t xml:space="preserve">will be </w:t>
      </w:r>
      <w:r w:rsidR="00C4254F">
        <w:t>Closed on Thursday, June 19</w:t>
      </w:r>
      <w:r w:rsidR="00C4254F" w:rsidRPr="00C4254F">
        <w:rPr>
          <w:vertAlign w:val="superscript"/>
        </w:rPr>
        <w:t>th</w:t>
      </w:r>
      <w:r w:rsidR="00C4254F">
        <w:t xml:space="preserve"> in observance of Juneteenth.</w:t>
      </w:r>
    </w:p>
    <w:p w:rsidR="00C4254F" w:rsidRDefault="00C4254F">
      <w:r>
        <w:t>City Hall will be Closed on Friday, July 4</w:t>
      </w:r>
      <w:r w:rsidRPr="00C4254F">
        <w:rPr>
          <w:vertAlign w:val="superscript"/>
        </w:rPr>
        <w:t>th</w:t>
      </w:r>
      <w:r>
        <w:t xml:space="preserve"> in observance of the holiday.</w:t>
      </w:r>
    </w:p>
    <w:p w:rsidR="00C4254F" w:rsidRDefault="00C4254F">
      <w:r>
        <w:t>The next City Council meeting will be on July 9</w:t>
      </w:r>
      <w:r w:rsidRPr="00C4254F">
        <w:rPr>
          <w:vertAlign w:val="superscript"/>
        </w:rPr>
        <w:t>th</w:t>
      </w:r>
      <w:r>
        <w:t>, 2025 at 6:30pm at City Hall.</w:t>
      </w:r>
    </w:p>
    <w:p w:rsidR="00C4254F" w:rsidRDefault="00C4254F">
      <w:r>
        <w:t>Motion by Habben, second by Adams to adjourn. All ayes: Carried.</w:t>
      </w:r>
    </w:p>
    <w:p w:rsidR="00C4254F" w:rsidRDefault="00C4254F">
      <w:r>
        <w:t>Meeting was adjourned at 8:01pm.</w:t>
      </w:r>
    </w:p>
    <w:p w:rsidR="00C4254F" w:rsidRDefault="00C4254F"/>
    <w:p w:rsidR="00927B35" w:rsidRDefault="00927B35"/>
    <w:p w:rsidR="00927B35" w:rsidRDefault="00927B35"/>
    <w:sectPr w:rsidR="0092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78"/>
    <w:rsid w:val="001758D7"/>
    <w:rsid w:val="00287B5C"/>
    <w:rsid w:val="00352239"/>
    <w:rsid w:val="00392243"/>
    <w:rsid w:val="004E2380"/>
    <w:rsid w:val="00692B78"/>
    <w:rsid w:val="006B1E4B"/>
    <w:rsid w:val="006D5716"/>
    <w:rsid w:val="00731C48"/>
    <w:rsid w:val="00871D97"/>
    <w:rsid w:val="008E66AF"/>
    <w:rsid w:val="00927B35"/>
    <w:rsid w:val="00A11C98"/>
    <w:rsid w:val="00A34FDA"/>
    <w:rsid w:val="00B148E4"/>
    <w:rsid w:val="00B5477C"/>
    <w:rsid w:val="00B724DF"/>
    <w:rsid w:val="00BF6450"/>
    <w:rsid w:val="00C4254F"/>
    <w:rsid w:val="00E5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9963"/>
  <w15:chartTrackingRefBased/>
  <w15:docId w15:val="{E2058667-054C-4B7D-9614-5B035048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78"/>
    <w:rPr>
      <w:rFonts w:eastAsiaTheme="majorEastAsia" w:cstheme="majorBidi"/>
      <w:color w:val="272727" w:themeColor="text1" w:themeTint="D8"/>
    </w:rPr>
  </w:style>
  <w:style w:type="paragraph" w:styleId="Title">
    <w:name w:val="Title"/>
    <w:basedOn w:val="Normal"/>
    <w:next w:val="Normal"/>
    <w:link w:val="TitleChar"/>
    <w:uiPriority w:val="10"/>
    <w:qFormat/>
    <w:rsid w:val="0069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78"/>
    <w:pPr>
      <w:spacing w:before="160"/>
      <w:jc w:val="center"/>
    </w:pPr>
    <w:rPr>
      <w:i/>
      <w:iCs/>
      <w:color w:val="404040" w:themeColor="text1" w:themeTint="BF"/>
    </w:rPr>
  </w:style>
  <w:style w:type="character" w:customStyle="1" w:styleId="QuoteChar">
    <w:name w:val="Quote Char"/>
    <w:basedOn w:val="DefaultParagraphFont"/>
    <w:link w:val="Quote"/>
    <w:uiPriority w:val="29"/>
    <w:rsid w:val="00692B78"/>
    <w:rPr>
      <w:i/>
      <w:iCs/>
      <w:color w:val="404040" w:themeColor="text1" w:themeTint="BF"/>
    </w:rPr>
  </w:style>
  <w:style w:type="paragraph" w:styleId="ListParagraph">
    <w:name w:val="List Paragraph"/>
    <w:basedOn w:val="Normal"/>
    <w:uiPriority w:val="34"/>
    <w:qFormat/>
    <w:rsid w:val="00692B78"/>
    <w:pPr>
      <w:ind w:left="720"/>
      <w:contextualSpacing/>
    </w:pPr>
  </w:style>
  <w:style w:type="character" w:styleId="IntenseEmphasis">
    <w:name w:val="Intense Emphasis"/>
    <w:basedOn w:val="DefaultParagraphFont"/>
    <w:uiPriority w:val="21"/>
    <w:qFormat/>
    <w:rsid w:val="00692B78"/>
    <w:rPr>
      <w:i/>
      <w:iCs/>
      <w:color w:val="2F5496" w:themeColor="accent1" w:themeShade="BF"/>
    </w:rPr>
  </w:style>
  <w:style w:type="paragraph" w:styleId="IntenseQuote">
    <w:name w:val="Intense Quote"/>
    <w:basedOn w:val="Normal"/>
    <w:next w:val="Normal"/>
    <w:link w:val="IntenseQuoteChar"/>
    <w:uiPriority w:val="30"/>
    <w:qFormat/>
    <w:rsid w:val="00692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B78"/>
    <w:rPr>
      <w:i/>
      <w:iCs/>
      <w:color w:val="2F5496" w:themeColor="accent1" w:themeShade="BF"/>
    </w:rPr>
  </w:style>
  <w:style w:type="character" w:styleId="IntenseReference">
    <w:name w:val="Intense Reference"/>
    <w:basedOn w:val="DefaultParagraphFont"/>
    <w:uiPriority w:val="32"/>
    <w:qFormat/>
    <w:rsid w:val="00692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Walker</dc:creator>
  <cp:keywords/>
  <dc:description/>
  <cp:lastModifiedBy>Elaine Walker</cp:lastModifiedBy>
  <cp:revision>3</cp:revision>
  <cp:lastPrinted>2025-07-08T14:32:00Z</cp:lastPrinted>
  <dcterms:created xsi:type="dcterms:W3CDTF">2025-06-13T13:15:00Z</dcterms:created>
  <dcterms:modified xsi:type="dcterms:W3CDTF">2025-07-08T14:34:00Z</dcterms:modified>
</cp:coreProperties>
</file>